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89D" w:rsidRPr="007952D7" w:rsidRDefault="0095189D" w:rsidP="007952D7">
      <w:pPr>
        <w:tabs>
          <w:tab w:val="left" w:pos="4548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 w:themeColor="text1"/>
          <w:sz w:val="30"/>
          <w:szCs w:val="30"/>
          <w:lang w:eastAsia="ru-RU"/>
        </w:rPr>
      </w:pPr>
    </w:p>
    <w:p w:rsidR="007952D7" w:rsidRPr="007952D7" w:rsidRDefault="009207E0" w:rsidP="007952D7">
      <w:pPr>
        <w:pStyle w:val="a3"/>
        <w:ind w:left="-1134" w:right="-426"/>
        <w:jc w:val="center"/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30"/>
          <w:szCs w:val="30"/>
          <w:lang w:eastAsia="ru-RU"/>
        </w:rPr>
      </w:pPr>
      <w:r w:rsidRPr="007952D7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30"/>
          <w:szCs w:val="30"/>
          <w:lang w:eastAsia="ru-RU"/>
        </w:rPr>
        <w:t>Статьей 15 ТК РФ предусмотрено, что заключение гражданско</w:t>
      </w:r>
      <w:r w:rsidR="007952D7" w:rsidRPr="007952D7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30"/>
          <w:szCs w:val="30"/>
          <w:lang w:eastAsia="ru-RU"/>
        </w:rPr>
        <w:t xml:space="preserve"> - п</w:t>
      </w:r>
      <w:r w:rsidRPr="007952D7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30"/>
          <w:szCs w:val="30"/>
          <w:lang w:eastAsia="ru-RU"/>
        </w:rPr>
        <w:t>равовых договоров, фактически регулирующих трудовые отношения</w:t>
      </w:r>
    </w:p>
    <w:p w:rsidR="009207E0" w:rsidRPr="007952D7" w:rsidRDefault="009207E0" w:rsidP="007952D7">
      <w:pPr>
        <w:pStyle w:val="a3"/>
        <w:ind w:left="-1134" w:right="-426"/>
        <w:jc w:val="center"/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30"/>
          <w:szCs w:val="30"/>
          <w:lang w:eastAsia="ru-RU"/>
        </w:rPr>
      </w:pPr>
      <w:r w:rsidRPr="007952D7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30"/>
          <w:szCs w:val="30"/>
          <w:lang w:eastAsia="ru-RU"/>
        </w:rPr>
        <w:t xml:space="preserve">между работником </w:t>
      </w:r>
      <w:r w:rsidR="009319A0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30"/>
          <w:szCs w:val="30"/>
          <w:lang w:eastAsia="ru-RU"/>
        </w:rPr>
        <w:t>и работодателем, НЕ ДОПУСКАЕТСЯ.</w:t>
      </w:r>
    </w:p>
    <w:p w:rsidR="007952D7" w:rsidRPr="007952D7" w:rsidRDefault="007952D7" w:rsidP="007952D7">
      <w:pPr>
        <w:tabs>
          <w:tab w:val="left" w:pos="4548"/>
        </w:tabs>
        <w:spacing w:after="0" w:line="240" w:lineRule="auto"/>
        <w:ind w:left="-1134" w:right="-426"/>
        <w:jc w:val="center"/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  <w:lang w:eastAsia="ru-RU"/>
        </w:rPr>
      </w:pPr>
    </w:p>
    <w:p w:rsidR="009207E0" w:rsidRPr="007952D7" w:rsidRDefault="009207E0" w:rsidP="007952D7">
      <w:pPr>
        <w:tabs>
          <w:tab w:val="left" w:pos="4548"/>
        </w:tabs>
        <w:spacing w:after="0" w:line="240" w:lineRule="auto"/>
        <w:ind w:left="-1134" w:right="-426"/>
        <w:jc w:val="center"/>
        <w:rPr>
          <w:rFonts w:ascii="Times New Roman" w:hAnsi="Times New Roman" w:cs="Times New Roman"/>
          <w:b/>
          <w:bCs/>
          <w:i/>
          <w:iCs/>
          <w:color w:val="403152" w:themeColor="accent4" w:themeShade="80"/>
          <w:sz w:val="32"/>
          <w:szCs w:val="32"/>
          <w:lang w:eastAsia="ru-RU"/>
        </w:rPr>
      </w:pPr>
      <w:r w:rsidRPr="007952D7">
        <w:rPr>
          <w:rFonts w:ascii="Times New Roman" w:hAnsi="Times New Roman" w:cs="Times New Roman"/>
          <w:b/>
          <w:bCs/>
          <w:i/>
          <w:iCs/>
          <w:color w:val="403152" w:themeColor="accent4" w:themeShade="80"/>
          <w:sz w:val="32"/>
          <w:szCs w:val="32"/>
          <w:lang w:eastAsia="ru-RU"/>
        </w:rPr>
        <w:t xml:space="preserve">ОСНОВНЫЕ ОТЛИЧИЯ  </w:t>
      </w:r>
    </w:p>
    <w:p w:rsidR="009207E0" w:rsidRPr="007952D7" w:rsidRDefault="009207E0" w:rsidP="007952D7">
      <w:pPr>
        <w:tabs>
          <w:tab w:val="left" w:pos="4548"/>
        </w:tabs>
        <w:spacing w:after="0" w:line="240" w:lineRule="auto"/>
        <w:ind w:left="-1134" w:right="-426"/>
        <w:jc w:val="center"/>
        <w:rPr>
          <w:rFonts w:ascii="Times New Roman" w:hAnsi="Times New Roman" w:cs="Times New Roman"/>
          <w:b/>
          <w:bCs/>
          <w:i/>
          <w:iCs/>
          <w:color w:val="403152" w:themeColor="accent4" w:themeShade="80"/>
          <w:sz w:val="32"/>
          <w:szCs w:val="32"/>
          <w:lang w:eastAsia="ru-RU"/>
        </w:rPr>
      </w:pPr>
      <w:r w:rsidRPr="007952D7">
        <w:rPr>
          <w:rFonts w:ascii="Times New Roman" w:hAnsi="Times New Roman" w:cs="Times New Roman"/>
          <w:b/>
          <w:bCs/>
          <w:i/>
          <w:iCs/>
          <w:color w:val="403152" w:themeColor="accent4" w:themeShade="80"/>
          <w:sz w:val="32"/>
          <w:szCs w:val="32"/>
          <w:lang w:eastAsia="ru-RU"/>
        </w:rPr>
        <w:t>трудового договора от гражданско-правовых договоров</w:t>
      </w:r>
    </w:p>
    <w:p w:rsidR="009207E0" w:rsidRPr="007952D7" w:rsidRDefault="009207E0" w:rsidP="009207E0">
      <w:pPr>
        <w:tabs>
          <w:tab w:val="left" w:pos="4548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632423"/>
          <w:sz w:val="24"/>
          <w:szCs w:val="24"/>
          <w:lang w:eastAsia="ru-RU"/>
        </w:rPr>
      </w:pPr>
    </w:p>
    <w:tbl>
      <w:tblPr>
        <w:tblStyle w:val="1-4"/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12"/>
        <w:gridCol w:w="5245"/>
      </w:tblGrid>
      <w:tr w:rsidR="0095189D" w:rsidRPr="00111D16" w:rsidTr="009319A0">
        <w:trPr>
          <w:cnfStyle w:val="100000000000"/>
          <w:trHeight w:val="489"/>
        </w:trPr>
        <w:tc>
          <w:tcPr>
            <w:cnfStyle w:val="001000000000"/>
            <w:tcW w:w="58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8DD4" w:themeFill="text2" w:themeFillTint="99"/>
            <w:vAlign w:val="center"/>
          </w:tcPr>
          <w:p w:rsidR="0095189D" w:rsidRPr="00F723BD" w:rsidRDefault="0095189D" w:rsidP="007952D7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FFFFFF"/>
                <w:sz w:val="28"/>
                <w:szCs w:val="28"/>
                <w:lang w:eastAsia="ru-RU"/>
              </w:rPr>
            </w:pPr>
            <w:r w:rsidRPr="00F723BD">
              <w:rPr>
                <w:rFonts w:ascii="Times New Roman" w:hAnsi="Times New Roman" w:cs="Times New Roman"/>
                <w:color w:val="FFFFFF"/>
                <w:sz w:val="28"/>
                <w:szCs w:val="28"/>
                <w:lang w:eastAsia="ru-RU"/>
              </w:rPr>
              <w:t>Трудовой договор</w:t>
            </w:r>
          </w:p>
        </w:tc>
        <w:tc>
          <w:tcPr>
            <w:cnfStyle w:val="000010000000"/>
            <w:tcW w:w="52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9594" w:themeFill="accent2" w:themeFillTint="99"/>
            <w:vAlign w:val="center"/>
          </w:tcPr>
          <w:p w:rsidR="0095189D" w:rsidRPr="00F723BD" w:rsidRDefault="0095189D" w:rsidP="007952D7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FFFFFF"/>
                <w:sz w:val="28"/>
                <w:szCs w:val="28"/>
                <w:lang w:eastAsia="ru-RU"/>
              </w:rPr>
            </w:pPr>
            <w:r w:rsidRPr="00F723BD">
              <w:rPr>
                <w:rFonts w:ascii="Times New Roman" w:hAnsi="Times New Roman" w:cs="Times New Roman"/>
                <w:color w:val="FFFFFF"/>
                <w:sz w:val="28"/>
                <w:szCs w:val="28"/>
                <w:lang w:eastAsia="ru-RU"/>
              </w:rPr>
              <w:t>Гражданско-правовой договор</w:t>
            </w:r>
          </w:p>
        </w:tc>
      </w:tr>
      <w:tr w:rsidR="0095189D" w:rsidRPr="00A6698C" w:rsidTr="009319A0">
        <w:trPr>
          <w:cnfStyle w:val="000000100000"/>
        </w:trPr>
        <w:tc>
          <w:tcPr>
            <w:cnfStyle w:val="001000000000"/>
            <w:tcW w:w="5812" w:type="dxa"/>
            <w:tcBorders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95189D" w:rsidRPr="00A6698C" w:rsidRDefault="0095189D" w:rsidP="009319A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Cs w:val="0"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Регулирует трудовые отношения</w:t>
            </w:r>
          </w:p>
        </w:tc>
        <w:tc>
          <w:tcPr>
            <w:cnfStyle w:val="000010000000"/>
            <w:tcW w:w="5245" w:type="dxa"/>
            <w:tcBorders>
              <w:left w:val="none" w:sz="0" w:space="0" w:color="auto"/>
            </w:tcBorders>
            <w:shd w:val="clear" w:color="auto" w:fill="F2DBDB" w:themeFill="accent2" w:themeFillTint="33"/>
            <w:vAlign w:val="center"/>
          </w:tcPr>
          <w:p w:rsidR="0095189D" w:rsidRPr="00A6698C" w:rsidRDefault="0095189D" w:rsidP="007952D7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Объединяет различные типы договорных отношений (подряд,</w:t>
            </w:r>
            <w:r w:rsidR="007952D7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 </w:t>
            </w:r>
            <w:r w:rsidR="00F723BD" w:rsidRPr="00A6698C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возмездное оказание услуг)</w:t>
            </w:r>
          </w:p>
        </w:tc>
      </w:tr>
      <w:tr w:rsidR="0095189D" w:rsidRPr="00A6698C" w:rsidTr="009319A0">
        <w:trPr>
          <w:cnfStyle w:val="000000010000"/>
        </w:trPr>
        <w:tc>
          <w:tcPr>
            <w:cnfStyle w:val="001000000000"/>
            <w:tcW w:w="5812" w:type="dxa"/>
            <w:tcBorders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95189D" w:rsidRPr="00A6698C" w:rsidRDefault="0095189D" w:rsidP="009319A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Cs w:val="0"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Трудовые отношения регулируются трудовым правом</w:t>
            </w:r>
          </w:p>
        </w:tc>
        <w:tc>
          <w:tcPr>
            <w:cnfStyle w:val="000010000000"/>
            <w:tcW w:w="5245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:rsidR="0095189D" w:rsidRPr="00A6698C" w:rsidRDefault="0095189D" w:rsidP="0000575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Отношения регулируются гражданским правом</w:t>
            </w:r>
          </w:p>
        </w:tc>
      </w:tr>
      <w:tr w:rsidR="0095189D" w:rsidRPr="00A6698C" w:rsidTr="009319A0">
        <w:trPr>
          <w:cnfStyle w:val="000000100000"/>
        </w:trPr>
        <w:tc>
          <w:tcPr>
            <w:cnfStyle w:val="001000000000"/>
            <w:tcW w:w="5812" w:type="dxa"/>
            <w:tcBorders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95189D" w:rsidRPr="00A6698C" w:rsidRDefault="0095189D" w:rsidP="009319A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Cs w:val="0"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Предмет договора – труд работника по определенной специальности, квалификации, должности, профессии, относящийся к его трудовой функции</w:t>
            </w:r>
          </w:p>
        </w:tc>
        <w:tc>
          <w:tcPr>
            <w:cnfStyle w:val="000010000000"/>
            <w:tcW w:w="5245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:rsidR="0095189D" w:rsidRPr="00A6698C" w:rsidRDefault="0095189D" w:rsidP="0000575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Предмет договора – результат труда</w:t>
            </w:r>
          </w:p>
        </w:tc>
      </w:tr>
      <w:tr w:rsidR="0095189D" w:rsidRPr="00A6698C" w:rsidTr="009319A0">
        <w:trPr>
          <w:cnfStyle w:val="000000010000"/>
        </w:trPr>
        <w:tc>
          <w:tcPr>
            <w:cnfStyle w:val="001000000000"/>
            <w:tcW w:w="5812" w:type="dxa"/>
            <w:tcBorders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95189D" w:rsidRPr="00A6698C" w:rsidRDefault="0095189D" w:rsidP="009319A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Cs w:val="0"/>
                <w:sz w:val="25"/>
                <w:szCs w:val="25"/>
                <w:lang w:eastAsia="ru-RU"/>
              </w:rPr>
            </w:pPr>
            <w:proofErr w:type="gramStart"/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Бессрочный (т.е. заклю</w:t>
            </w:r>
            <w:r w:rsidR="009207E0"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чается на неопределенный срок) или </w:t>
            </w: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срочный</w:t>
            </w:r>
            <w:proofErr w:type="gramEnd"/>
          </w:p>
        </w:tc>
        <w:tc>
          <w:tcPr>
            <w:cnfStyle w:val="000010000000"/>
            <w:tcW w:w="5245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:rsidR="0095189D" w:rsidRPr="00A6698C" w:rsidRDefault="0095189D" w:rsidP="0095189D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Всегда срочный и з</w:t>
            </w:r>
            <w:r w:rsidR="007952D7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аканчивается выполнением работы</w:t>
            </w:r>
          </w:p>
        </w:tc>
      </w:tr>
      <w:tr w:rsidR="0095189D" w:rsidRPr="00A6698C" w:rsidTr="009319A0">
        <w:trPr>
          <w:cnfStyle w:val="000000100000"/>
        </w:trPr>
        <w:tc>
          <w:tcPr>
            <w:cnfStyle w:val="001000000000"/>
            <w:tcW w:w="5812" w:type="dxa"/>
            <w:tcBorders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7952D7" w:rsidRDefault="0095189D" w:rsidP="009319A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Работник подчиняется правилам</w:t>
            </w:r>
          </w:p>
          <w:p w:rsidR="0095189D" w:rsidRPr="00A6698C" w:rsidRDefault="007952D7" w:rsidP="009319A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Cs w:val="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в</w:t>
            </w:r>
            <w:r w:rsidR="0095189D"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нутреннего</w:t>
            </w:r>
            <w:r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трудового</w:t>
            </w:r>
            <w:r w:rsidR="0095189D"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распорядка</w:t>
            </w:r>
          </w:p>
        </w:tc>
        <w:tc>
          <w:tcPr>
            <w:cnfStyle w:val="000010000000"/>
            <w:tcW w:w="5245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:rsidR="0095189D" w:rsidRPr="00A6698C" w:rsidRDefault="007952D7" w:rsidP="0095189D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D22BC2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Процесс </w:t>
            </w: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и условия труда </w:t>
            </w:r>
            <w:r w:rsidRPr="00D22BC2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не регламентированы</w:t>
            </w:r>
          </w:p>
        </w:tc>
      </w:tr>
      <w:tr w:rsidR="0095189D" w:rsidRPr="00A6698C" w:rsidTr="009319A0">
        <w:trPr>
          <w:cnfStyle w:val="000000010000"/>
        </w:trPr>
        <w:tc>
          <w:tcPr>
            <w:cnfStyle w:val="001000000000"/>
            <w:tcW w:w="5812" w:type="dxa"/>
            <w:tcBorders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95189D" w:rsidRPr="00A6698C" w:rsidRDefault="0095189D" w:rsidP="009319A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 w:val="0"/>
                <w:sz w:val="25"/>
                <w:szCs w:val="25"/>
              </w:rPr>
            </w:pP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Работник получает за свой труд заработную плату, </w:t>
            </w:r>
            <w:r w:rsidR="00762A96" w:rsidRPr="00A6698C">
              <w:rPr>
                <w:rFonts w:ascii="Times New Roman" w:eastAsiaTheme="minorHAnsi" w:hAnsi="Times New Roman" w:cs="Times New Roman"/>
                <w:sz w:val="25"/>
                <w:szCs w:val="25"/>
              </w:rPr>
              <w:t xml:space="preserve">в соответствии с действующими у работодателя системами оплаты труда. </w:t>
            </w: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Периодичность оплаты – не реже чем каждые полмесяца в установленный работодателем день. Минимальный размер</w:t>
            </w:r>
            <w:r w:rsidR="00762A96"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оплаты труда</w:t>
            </w: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устанавливается федеральным законом</w:t>
            </w:r>
          </w:p>
        </w:tc>
        <w:tc>
          <w:tcPr>
            <w:cnfStyle w:val="000010000000"/>
            <w:tcW w:w="5245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:rsidR="0095189D" w:rsidRPr="00A6698C" w:rsidRDefault="0095189D" w:rsidP="0000575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 Работник получает вознаграждение лишь по конечному результату своего труда (либо его выполненного этапа) по заранее установленным расценкам</w:t>
            </w:r>
          </w:p>
        </w:tc>
      </w:tr>
      <w:tr w:rsidR="0095189D" w:rsidRPr="00A6698C" w:rsidTr="009319A0">
        <w:trPr>
          <w:cnfStyle w:val="000000100000"/>
          <w:trHeight w:val="517"/>
        </w:trPr>
        <w:tc>
          <w:tcPr>
            <w:cnfStyle w:val="001000000000"/>
            <w:tcW w:w="5812" w:type="dxa"/>
            <w:tcBorders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95189D" w:rsidRPr="00A6698C" w:rsidRDefault="0095189D" w:rsidP="009319A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Cs w:val="0"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Рабочее время – не более 40 часов в неделю</w:t>
            </w:r>
          </w:p>
        </w:tc>
        <w:tc>
          <w:tcPr>
            <w:cnfStyle w:val="000010000000"/>
            <w:tcW w:w="5245" w:type="dxa"/>
            <w:tcBorders>
              <w:left w:val="none" w:sz="0" w:space="0" w:color="auto"/>
            </w:tcBorders>
            <w:shd w:val="clear" w:color="auto" w:fill="F2DBDB" w:themeFill="accent2" w:themeFillTint="33"/>
            <w:vAlign w:val="center"/>
          </w:tcPr>
          <w:p w:rsidR="0095189D" w:rsidRPr="00A6698C" w:rsidRDefault="0095189D" w:rsidP="00A6698C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Рабочее время – не лимитировано</w:t>
            </w:r>
          </w:p>
        </w:tc>
      </w:tr>
      <w:tr w:rsidR="0095189D" w:rsidRPr="00A6698C" w:rsidTr="009319A0">
        <w:trPr>
          <w:cnfStyle w:val="000000010000"/>
        </w:trPr>
        <w:tc>
          <w:tcPr>
            <w:cnfStyle w:val="001000000000"/>
            <w:tcW w:w="5812" w:type="dxa"/>
            <w:tcBorders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95189D" w:rsidRPr="00A6698C" w:rsidRDefault="0095189D" w:rsidP="009319A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Cs w:val="0"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Работа за пределам</w:t>
            </w:r>
            <w:r w:rsidR="00AF4B1C"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и установленной нормы времени считается сверхурочной</w:t>
            </w: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и оплачивается в повышенном размере: первые два часа – не менее чем в полуторном размере, последующие часы не менее чем в двойном размере</w:t>
            </w:r>
          </w:p>
        </w:tc>
        <w:tc>
          <w:tcPr>
            <w:cnfStyle w:val="000010000000"/>
            <w:tcW w:w="5245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:rsidR="0095189D" w:rsidRPr="00A6698C" w:rsidRDefault="0095189D" w:rsidP="0000575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Переработки не рассматриваются как сверхурочные работы и отдельной оплате не подлежат</w:t>
            </w:r>
          </w:p>
        </w:tc>
      </w:tr>
      <w:tr w:rsidR="0095189D" w:rsidRPr="00A6698C" w:rsidTr="009319A0">
        <w:trPr>
          <w:cnfStyle w:val="000000100000"/>
        </w:trPr>
        <w:tc>
          <w:tcPr>
            <w:cnfStyle w:val="001000000000"/>
            <w:tcW w:w="5812" w:type="dxa"/>
            <w:tcBorders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95189D" w:rsidRPr="00A6698C" w:rsidRDefault="0095189D" w:rsidP="009319A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Cs w:val="0"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Предоставляется </w:t>
            </w:r>
            <w:r w:rsidR="00762A96"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ежегодный оплачиваемый отпуск минимальной</w:t>
            </w: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продолжительность</w:t>
            </w:r>
            <w:r w:rsidR="00762A96"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ю</w:t>
            </w: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28 календарных дней</w:t>
            </w:r>
          </w:p>
        </w:tc>
        <w:tc>
          <w:tcPr>
            <w:cnfStyle w:val="000010000000"/>
            <w:tcW w:w="5245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:rsidR="0095189D" w:rsidRPr="00A6698C" w:rsidRDefault="0095189D" w:rsidP="0000575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Ежегодный оплачиваемый отпуск не предоставляется</w:t>
            </w:r>
          </w:p>
        </w:tc>
      </w:tr>
      <w:tr w:rsidR="0095189D" w:rsidRPr="00A6698C" w:rsidTr="009319A0">
        <w:trPr>
          <w:cnfStyle w:val="000000010000"/>
        </w:trPr>
        <w:tc>
          <w:tcPr>
            <w:cnfStyle w:val="001000000000"/>
            <w:tcW w:w="5812" w:type="dxa"/>
            <w:tcBorders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95189D" w:rsidRPr="00A6698C" w:rsidRDefault="0095189D" w:rsidP="009319A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Cs w:val="0"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Выплачивается пособие по временной нетрудоспособности</w:t>
            </w:r>
          </w:p>
        </w:tc>
        <w:tc>
          <w:tcPr>
            <w:cnfStyle w:val="000010000000"/>
            <w:tcW w:w="5245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:rsidR="0095189D" w:rsidRPr="00A6698C" w:rsidRDefault="0095189D" w:rsidP="0000575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Не выплачивается пособие по временной нетрудоспособности</w:t>
            </w:r>
          </w:p>
        </w:tc>
      </w:tr>
      <w:tr w:rsidR="0095189D" w:rsidRPr="00A6698C" w:rsidTr="009319A0">
        <w:trPr>
          <w:cnfStyle w:val="000000100000"/>
        </w:trPr>
        <w:tc>
          <w:tcPr>
            <w:cnfStyle w:val="001000000000"/>
            <w:tcW w:w="5812" w:type="dxa"/>
            <w:tcBorders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95189D" w:rsidRPr="00A6698C" w:rsidRDefault="0095189D" w:rsidP="009319A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Cs w:val="0"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Работник несет дисциплинарную ответственность (замечание, выговор, увольнение)</w:t>
            </w:r>
          </w:p>
        </w:tc>
        <w:tc>
          <w:tcPr>
            <w:cnfStyle w:val="000010000000"/>
            <w:tcW w:w="5245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:rsidR="0095189D" w:rsidRPr="00A6698C" w:rsidRDefault="0095189D" w:rsidP="0000575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Работник несёт имущественную </w:t>
            </w:r>
            <w:r w:rsidR="007952D7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ответственность (штраф, пени за </w:t>
            </w:r>
            <w:r w:rsidRPr="00A6698C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нарушения</w:t>
            </w:r>
            <w:r w:rsidR="00AF4B1C" w:rsidRPr="00A6698C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 сроков</w:t>
            </w:r>
            <w:r w:rsidRPr="00A6698C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, установленные договором)</w:t>
            </w:r>
          </w:p>
        </w:tc>
      </w:tr>
      <w:tr w:rsidR="0095189D" w:rsidRPr="00A6698C" w:rsidTr="009319A0">
        <w:trPr>
          <w:cnfStyle w:val="000000010000"/>
        </w:trPr>
        <w:tc>
          <w:tcPr>
            <w:cnfStyle w:val="001000000000"/>
            <w:tcW w:w="5812" w:type="dxa"/>
            <w:tcBorders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AF4B1C" w:rsidRPr="00A6698C" w:rsidRDefault="0095189D" w:rsidP="009319A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Cs w:val="0"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Запись о периоде работы</w:t>
            </w:r>
          </w:p>
          <w:p w:rsidR="0095189D" w:rsidRPr="00A6698C" w:rsidRDefault="0095189D" w:rsidP="009319A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Cs w:val="0"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вносится в трудовую книжку</w:t>
            </w:r>
          </w:p>
        </w:tc>
        <w:tc>
          <w:tcPr>
            <w:cnfStyle w:val="000010000000"/>
            <w:tcW w:w="5245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:rsidR="0095189D" w:rsidRPr="00A6698C" w:rsidRDefault="0095189D" w:rsidP="0000575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Запись о работе по гражданско-правовому договор</w:t>
            </w:r>
            <w:r w:rsidR="007952D7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у в трудовую книжку не вносится</w:t>
            </w:r>
          </w:p>
        </w:tc>
      </w:tr>
      <w:tr w:rsidR="0095189D" w:rsidRPr="00A6698C" w:rsidTr="009319A0">
        <w:trPr>
          <w:cnfStyle w:val="000000100000"/>
        </w:trPr>
        <w:tc>
          <w:tcPr>
            <w:cnfStyle w:val="001000000000"/>
            <w:tcW w:w="5812" w:type="dxa"/>
            <w:tcBorders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95189D" w:rsidRPr="00A6698C" w:rsidRDefault="0095189D" w:rsidP="009319A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Cs w:val="0"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Трудовой </w:t>
            </w:r>
            <w:proofErr w:type="gramStart"/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договор</w:t>
            </w:r>
            <w:proofErr w:type="gramEnd"/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может быть расторгнут по инициативе работодателя тол</w:t>
            </w:r>
            <w:r w:rsidR="00AF4B1C"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ько в случаях, непосредственно </w:t>
            </w: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указанных в</w:t>
            </w:r>
          </w:p>
          <w:p w:rsidR="0095189D" w:rsidRPr="00A6698C" w:rsidRDefault="0095189D" w:rsidP="009319A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Cs w:val="0"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Трудовом </w:t>
            </w:r>
            <w:proofErr w:type="gramStart"/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кодексе</w:t>
            </w:r>
            <w:proofErr w:type="gramEnd"/>
            <w:r w:rsidRPr="00A6698C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РФ</w:t>
            </w:r>
          </w:p>
        </w:tc>
        <w:tc>
          <w:tcPr>
            <w:cnfStyle w:val="000010000000"/>
            <w:tcW w:w="5245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:rsidR="0095189D" w:rsidRPr="00A6698C" w:rsidRDefault="0095189D" w:rsidP="00005750">
            <w:pPr>
              <w:tabs>
                <w:tab w:val="left" w:pos="4548"/>
              </w:tabs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6698C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>Заказчик вправе в любое время отказаться в одностороннем порядке от исполнения договора,</w:t>
            </w:r>
            <w:r w:rsidR="005F1FBA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 оплатив исполнителю фактически</w:t>
            </w:r>
            <w:r w:rsidRPr="00A6698C">
              <w:rPr>
                <w:rFonts w:ascii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 выполненные работы</w:t>
            </w:r>
          </w:p>
        </w:tc>
      </w:tr>
    </w:tbl>
    <w:p w:rsidR="00B7009C" w:rsidRPr="00A6698C" w:rsidRDefault="00B7009C" w:rsidP="00F723BD">
      <w:pPr>
        <w:rPr>
          <w:b/>
        </w:rPr>
      </w:pPr>
    </w:p>
    <w:sectPr w:rsidR="00B7009C" w:rsidRPr="00A6698C" w:rsidSect="00F723BD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189D"/>
    <w:rsid w:val="001626CD"/>
    <w:rsid w:val="005F1FBA"/>
    <w:rsid w:val="006D4D60"/>
    <w:rsid w:val="00762A96"/>
    <w:rsid w:val="007952D7"/>
    <w:rsid w:val="007F4CF9"/>
    <w:rsid w:val="008C765C"/>
    <w:rsid w:val="008D1261"/>
    <w:rsid w:val="008F1493"/>
    <w:rsid w:val="009207E0"/>
    <w:rsid w:val="009319A0"/>
    <w:rsid w:val="0095189D"/>
    <w:rsid w:val="009D6397"/>
    <w:rsid w:val="00A6698C"/>
    <w:rsid w:val="00AB26A3"/>
    <w:rsid w:val="00AF4B1C"/>
    <w:rsid w:val="00B54691"/>
    <w:rsid w:val="00B7009C"/>
    <w:rsid w:val="00C56269"/>
    <w:rsid w:val="00D05BD3"/>
    <w:rsid w:val="00F72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9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9207E0"/>
    <w:rPr>
      <w:rFonts w:ascii="Times New Roman" w:hAnsi="Times New Roman" w:cs="Times New Roman"/>
      <w:sz w:val="26"/>
      <w:szCs w:val="26"/>
    </w:rPr>
  </w:style>
  <w:style w:type="table" w:styleId="1-4">
    <w:name w:val="Medium Shading 1 Accent 4"/>
    <w:basedOn w:val="a1"/>
    <w:uiPriority w:val="63"/>
    <w:rsid w:val="00A669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No Spacing"/>
    <w:uiPriority w:val="1"/>
    <w:qFormat/>
    <w:rsid w:val="007952D7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C73E7-38D5-40C9-9B6D-60EE3D1DB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solofova</dc:creator>
  <cp:lastModifiedBy>solofova</cp:lastModifiedBy>
  <cp:revision>3</cp:revision>
  <dcterms:created xsi:type="dcterms:W3CDTF">2022-07-01T12:43:00Z</dcterms:created>
  <dcterms:modified xsi:type="dcterms:W3CDTF">2022-07-01T16:01:00Z</dcterms:modified>
</cp:coreProperties>
</file>